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ED1" w:rsidRPr="001D7ED1" w:rsidRDefault="001D7ED1" w:rsidP="001D7ED1">
      <w:pPr>
        <w:shd w:val="clear" w:color="auto" w:fill="FFFFFF"/>
        <w:spacing w:before="60" w:after="0" w:line="480" w:lineRule="atLeast"/>
        <w:outlineLvl w:val="0"/>
        <w:rPr>
          <w:rFonts w:ascii="Arial" w:eastAsia="Times New Roman" w:hAnsi="Arial" w:cs="Arial"/>
          <w:noProof/>
          <w:color w:val="484848"/>
          <w:kern w:val="36"/>
          <w:sz w:val="40"/>
          <w:szCs w:val="40"/>
        </w:rPr>
      </w:pPr>
      <w:r w:rsidRPr="001D7ED1">
        <w:rPr>
          <w:rFonts w:ascii="Arial" w:eastAsia="Times New Roman" w:hAnsi="Arial" w:cs="Arial"/>
          <w:noProof/>
          <w:color w:val="484848"/>
          <w:kern w:val="36"/>
          <w:sz w:val="40"/>
          <w:szCs w:val="40"/>
        </w:rPr>
        <w:t>Fujifilm Snaps Up Cellular Dynamics To Grow Stem Cell Business</w:t>
      </w:r>
    </w:p>
    <w:p w:rsidR="001D7ED1" w:rsidRPr="001D7ED1" w:rsidRDefault="003140D4" w:rsidP="001D7ED1">
      <w:pPr>
        <w:pStyle w:val="Heading5"/>
        <w:shd w:val="clear" w:color="auto" w:fill="FFFFFF"/>
        <w:spacing w:before="0" w:line="200" w:lineRule="atLeast"/>
        <w:rPr>
          <w:rStyle w:val="normalize"/>
          <w:rFonts w:ascii="Arial" w:hAnsi="Arial" w:cs="Arial"/>
          <w:b/>
          <w:bCs/>
          <w:noProof/>
          <w:color w:val="666666"/>
          <w:sz w:val="19"/>
          <w:szCs w:val="19"/>
        </w:rPr>
      </w:pPr>
      <w:hyperlink r:id="rId4" w:tooltip="Posts by Jeff Engel" w:history="1">
        <w:r w:rsidR="001D7ED1" w:rsidRPr="001D7ED1">
          <w:rPr>
            <w:rStyle w:val="Hyperlink"/>
            <w:rFonts w:ascii="Arial" w:hAnsi="Arial" w:cs="Arial"/>
            <w:noProof/>
            <w:color w:val="3E5682"/>
            <w:sz w:val="21"/>
            <w:szCs w:val="21"/>
          </w:rPr>
          <w:t>Jeff Engel</w:t>
        </w:r>
      </w:hyperlink>
      <w:r w:rsidR="001D7ED1" w:rsidRPr="001D7ED1">
        <w:rPr>
          <w:rFonts w:ascii="Arial" w:hAnsi="Arial" w:cs="Arial"/>
          <w:b/>
          <w:bCs/>
          <w:noProof/>
          <w:color w:val="666666"/>
          <w:sz w:val="19"/>
          <w:szCs w:val="19"/>
        </w:rPr>
        <w:t xml:space="preserve">   </w:t>
      </w:r>
      <w:hyperlink r:id="rId5" w:history="1">
        <w:r w:rsidR="001D7ED1" w:rsidRPr="001D7ED1">
          <w:rPr>
            <w:rStyle w:val="Hyperlink"/>
            <w:rFonts w:ascii="Arial" w:hAnsi="Arial" w:cs="Arial"/>
            <w:b/>
            <w:bCs/>
            <w:noProof/>
            <w:color w:val="BBBBBB"/>
            <w:sz w:val="21"/>
            <w:szCs w:val="21"/>
          </w:rPr>
          <w:t>3/30/15</w:t>
        </w:r>
      </w:hyperlink>
    </w:p>
    <w:p w:rsidR="001D7ED1" w:rsidRPr="001D7ED1" w:rsidRDefault="001D7ED1" w:rsidP="001D7ED1">
      <w:pPr>
        <w:rPr>
          <w:noProof/>
        </w:rPr>
      </w:pPr>
    </w:p>
    <w:p w:rsidR="001D7ED1" w:rsidRPr="001D7ED1" w:rsidRDefault="001D7ED1" w:rsidP="001D7ED1">
      <w:pPr>
        <w:pStyle w:val="NormalWeb"/>
        <w:shd w:val="clear" w:color="auto" w:fill="FFFFFF"/>
        <w:spacing w:line="360" w:lineRule="atLeast"/>
        <w:rPr>
          <w:rFonts w:ascii="Arial" w:hAnsi="Arial" w:cs="Arial"/>
          <w:noProof/>
          <w:color w:val="555555"/>
        </w:rPr>
      </w:pPr>
      <w:r w:rsidRPr="001D7ED1">
        <w:rPr>
          <w:rFonts w:ascii="Arial" w:hAnsi="Arial" w:cs="Arial"/>
          <w:noProof/>
          <w:color w:val="555555"/>
        </w:rPr>
        <w:t>Cellular Dynamics International, an up-and-coming player in the stem cell field and one of Wisconsin’s more promising biotech companies, is</w:t>
      </w:r>
      <w:r w:rsidRPr="001D7ED1">
        <w:rPr>
          <w:rStyle w:val="apple-converted-space"/>
          <w:rFonts w:ascii="Arial" w:eastAsiaTheme="majorEastAsia" w:hAnsi="Arial" w:cs="Arial"/>
          <w:noProof/>
          <w:color w:val="555555"/>
        </w:rPr>
        <w:t> </w:t>
      </w:r>
      <w:hyperlink r:id="rId6" w:tgtFrame="_blank" w:history="1">
        <w:r w:rsidRPr="001D7ED1">
          <w:rPr>
            <w:rStyle w:val="Hyperlink"/>
            <w:rFonts w:ascii="Arial" w:hAnsi="Arial" w:cs="Arial"/>
            <w:b/>
            <w:bCs/>
            <w:noProof/>
            <w:color w:val="3E5682"/>
            <w:u w:val="none"/>
          </w:rPr>
          <w:t>being acquired</w:t>
        </w:r>
      </w:hyperlink>
      <w:r w:rsidRPr="001D7ED1">
        <w:rPr>
          <w:rStyle w:val="apple-converted-space"/>
          <w:rFonts w:ascii="Arial" w:eastAsiaTheme="majorEastAsia" w:hAnsi="Arial" w:cs="Arial"/>
          <w:noProof/>
          <w:color w:val="555555"/>
        </w:rPr>
        <w:t> </w:t>
      </w:r>
      <w:r w:rsidRPr="001D7ED1">
        <w:rPr>
          <w:rFonts w:ascii="Arial" w:hAnsi="Arial" w:cs="Arial"/>
          <w:noProof/>
          <w:color w:val="555555"/>
        </w:rPr>
        <w:t>by Fujifilm for $307 million in cash.</w:t>
      </w:r>
    </w:p>
    <w:p w:rsidR="001D7ED1" w:rsidRPr="001D7ED1" w:rsidRDefault="001D7ED1" w:rsidP="001D7ED1">
      <w:pPr>
        <w:pStyle w:val="NormalWeb"/>
        <w:shd w:val="clear" w:color="auto" w:fill="FFFFFF"/>
        <w:spacing w:line="360" w:lineRule="atLeast"/>
        <w:rPr>
          <w:rFonts w:ascii="Arial" w:hAnsi="Arial" w:cs="Arial"/>
          <w:noProof/>
          <w:color w:val="555555"/>
        </w:rPr>
      </w:pPr>
      <w:r w:rsidRPr="001D7ED1">
        <w:rPr>
          <w:rFonts w:ascii="Arial" w:hAnsi="Arial" w:cs="Arial"/>
          <w:noProof/>
          <w:color w:val="555555"/>
        </w:rPr>
        <w:t>At first glance, the Tokyo-based international conglomerate—which</w:t>
      </w:r>
      <w:r w:rsidRPr="001D7ED1">
        <w:rPr>
          <w:rStyle w:val="apple-converted-space"/>
          <w:rFonts w:ascii="Arial" w:eastAsiaTheme="majorEastAsia" w:hAnsi="Arial" w:cs="Arial"/>
          <w:noProof/>
          <w:color w:val="555555"/>
        </w:rPr>
        <w:t> </w:t>
      </w:r>
      <w:hyperlink r:id="rId7" w:tgtFrame="_blank" w:history="1">
        <w:r w:rsidRPr="001D7ED1">
          <w:rPr>
            <w:rStyle w:val="Hyperlink"/>
            <w:rFonts w:ascii="Arial" w:hAnsi="Arial" w:cs="Arial"/>
            <w:b/>
            <w:bCs/>
            <w:noProof/>
            <w:color w:val="3E5682"/>
            <w:u w:val="none"/>
          </w:rPr>
          <w:t>dates back to 1934</w:t>
        </w:r>
      </w:hyperlink>
      <w:r w:rsidRPr="001D7ED1">
        <w:rPr>
          <w:rStyle w:val="apple-converted-space"/>
          <w:rFonts w:ascii="Arial" w:eastAsiaTheme="majorEastAsia" w:hAnsi="Arial" w:cs="Arial"/>
          <w:noProof/>
          <w:color w:val="555555"/>
        </w:rPr>
        <w:t> </w:t>
      </w:r>
      <w:r w:rsidRPr="001D7ED1">
        <w:rPr>
          <w:rFonts w:ascii="Arial" w:hAnsi="Arial" w:cs="Arial"/>
          <w:noProof/>
          <w:color w:val="555555"/>
        </w:rPr>
        <w:t>and is best known for selling camera film—might seem like an odd suitor for Madison-based Cellular Dynamics (NASDAQ:</w:t>
      </w:r>
      <w:r w:rsidRPr="001D7ED1">
        <w:rPr>
          <w:rStyle w:val="apple-converted-space"/>
          <w:rFonts w:ascii="Arial" w:eastAsiaTheme="majorEastAsia" w:hAnsi="Arial" w:cs="Arial"/>
          <w:noProof/>
          <w:color w:val="555555"/>
        </w:rPr>
        <w:t> </w:t>
      </w:r>
      <w:hyperlink r:id="rId8" w:tgtFrame="_blank" w:history="1">
        <w:r w:rsidRPr="001D7ED1">
          <w:rPr>
            <w:rStyle w:val="Hyperlink"/>
            <w:rFonts w:ascii="Arial" w:hAnsi="Arial" w:cs="Arial"/>
            <w:b/>
            <w:bCs/>
            <w:noProof/>
            <w:color w:val="3E5682"/>
            <w:u w:val="none"/>
          </w:rPr>
          <w:t>ICEL</w:t>
        </w:r>
      </w:hyperlink>
      <w:r w:rsidRPr="001D7ED1">
        <w:rPr>
          <w:rFonts w:ascii="Arial" w:hAnsi="Arial" w:cs="Arial"/>
          <w:noProof/>
          <w:color w:val="555555"/>
        </w:rPr>
        <w:t>). But Fujifilm has been</w:t>
      </w:r>
      <w:r w:rsidRPr="001D7ED1">
        <w:rPr>
          <w:rStyle w:val="apple-converted-space"/>
          <w:rFonts w:ascii="Arial" w:eastAsiaTheme="majorEastAsia" w:hAnsi="Arial" w:cs="Arial"/>
          <w:noProof/>
          <w:color w:val="555555"/>
        </w:rPr>
        <w:t> </w:t>
      </w:r>
      <w:hyperlink r:id="rId9" w:tgtFrame="_blank" w:history="1">
        <w:r w:rsidRPr="001D7ED1">
          <w:rPr>
            <w:rStyle w:val="Hyperlink"/>
            <w:rFonts w:ascii="Arial" w:hAnsi="Arial" w:cs="Arial"/>
            <w:b/>
            <w:bCs/>
            <w:noProof/>
            <w:color w:val="3E5682"/>
            <w:u w:val="none"/>
          </w:rPr>
          <w:t>growing its healthcare business</w:t>
        </w:r>
      </w:hyperlink>
      <w:r w:rsidRPr="001D7ED1">
        <w:rPr>
          <w:rStyle w:val="apple-converted-space"/>
          <w:rFonts w:ascii="Arial" w:eastAsiaTheme="majorEastAsia" w:hAnsi="Arial" w:cs="Arial"/>
          <w:noProof/>
          <w:color w:val="555555"/>
        </w:rPr>
        <w:t> </w:t>
      </w:r>
      <w:r w:rsidRPr="001D7ED1">
        <w:rPr>
          <w:rFonts w:ascii="Arial" w:hAnsi="Arial" w:cs="Arial"/>
          <w:noProof/>
          <w:color w:val="555555"/>
        </w:rPr>
        <w:t>over the past two decades, expanding into products like X-ray imaging machines and nutritional supplements. It</w:t>
      </w:r>
      <w:r w:rsidRPr="001D7ED1">
        <w:rPr>
          <w:rStyle w:val="apple-converted-space"/>
          <w:rFonts w:ascii="Arial" w:eastAsiaTheme="majorEastAsia" w:hAnsi="Arial" w:cs="Arial"/>
          <w:noProof/>
          <w:color w:val="555555"/>
        </w:rPr>
        <w:t> </w:t>
      </w:r>
      <w:hyperlink r:id="rId10" w:tgtFrame="_blank" w:history="1">
        <w:r w:rsidRPr="001D7ED1">
          <w:rPr>
            <w:rStyle w:val="Hyperlink"/>
            <w:rFonts w:ascii="Arial" w:hAnsi="Arial" w:cs="Arial"/>
            <w:b/>
            <w:bCs/>
            <w:noProof/>
            <w:color w:val="3E5682"/>
            <w:u w:val="none"/>
          </w:rPr>
          <w:t>got into pharmaceuticals</w:t>
        </w:r>
      </w:hyperlink>
      <w:r w:rsidRPr="001D7ED1">
        <w:rPr>
          <w:rStyle w:val="apple-converted-space"/>
          <w:rFonts w:ascii="Arial" w:eastAsiaTheme="majorEastAsia" w:hAnsi="Arial" w:cs="Arial"/>
          <w:noProof/>
          <w:color w:val="555555"/>
        </w:rPr>
        <w:t> </w:t>
      </w:r>
      <w:r w:rsidRPr="001D7ED1">
        <w:rPr>
          <w:rFonts w:ascii="Arial" w:hAnsi="Arial" w:cs="Arial"/>
          <w:noProof/>
          <w:color w:val="555555"/>
        </w:rPr>
        <w:t>via a 2008 acquisition of Toyama Chemical, whose drug Avigan was approved last year in Japan to treat the flu and has also shown early promise in battling Ebola in patients with less severe levels of the virus, the</w:t>
      </w:r>
      <w:r w:rsidRPr="001D7ED1">
        <w:rPr>
          <w:rStyle w:val="apple-converted-space"/>
          <w:rFonts w:ascii="Arial" w:eastAsiaTheme="majorEastAsia" w:hAnsi="Arial" w:cs="Arial"/>
          <w:noProof/>
          <w:color w:val="555555"/>
        </w:rPr>
        <w:t> </w:t>
      </w:r>
      <w:r w:rsidRPr="001D7ED1">
        <w:rPr>
          <w:rStyle w:val="Emphasis"/>
          <w:rFonts w:ascii="Arial" w:hAnsi="Arial" w:cs="Arial"/>
          <w:noProof/>
          <w:color w:val="555555"/>
        </w:rPr>
        <w:t>Wall Street Journal</w:t>
      </w:r>
      <w:r w:rsidRPr="001D7ED1">
        <w:rPr>
          <w:rStyle w:val="apple-converted-space"/>
          <w:rFonts w:ascii="Arial" w:eastAsiaTheme="majorEastAsia" w:hAnsi="Arial" w:cs="Arial"/>
          <w:noProof/>
          <w:color w:val="555555"/>
        </w:rPr>
        <w:t> </w:t>
      </w:r>
      <w:hyperlink r:id="rId11" w:tgtFrame="_blank" w:history="1">
        <w:r w:rsidRPr="001D7ED1">
          <w:rPr>
            <w:rStyle w:val="Hyperlink"/>
            <w:rFonts w:ascii="Arial" w:hAnsi="Arial" w:cs="Arial"/>
            <w:b/>
            <w:bCs/>
            <w:noProof/>
            <w:color w:val="3E5682"/>
            <w:u w:val="none"/>
          </w:rPr>
          <w:t>reported</w:t>
        </w:r>
      </w:hyperlink>
      <w:r w:rsidRPr="001D7ED1">
        <w:rPr>
          <w:rFonts w:ascii="Arial" w:hAnsi="Arial" w:cs="Arial"/>
          <w:noProof/>
          <w:color w:val="555555"/>
        </w:rPr>
        <w:t>.</w:t>
      </w:r>
    </w:p>
    <w:p w:rsidR="001D7ED1" w:rsidRPr="001D7ED1" w:rsidRDefault="001D7ED1" w:rsidP="001D7ED1">
      <w:pPr>
        <w:pStyle w:val="NormalWeb"/>
        <w:shd w:val="clear" w:color="auto" w:fill="FFFFFF"/>
        <w:spacing w:line="360" w:lineRule="atLeast"/>
        <w:rPr>
          <w:rFonts w:ascii="Arial" w:hAnsi="Arial" w:cs="Arial"/>
          <w:noProof/>
          <w:color w:val="555555"/>
        </w:rPr>
      </w:pPr>
      <w:r w:rsidRPr="001D7ED1">
        <w:rPr>
          <w:rFonts w:ascii="Arial" w:hAnsi="Arial" w:cs="Arial"/>
          <w:noProof/>
          <w:color w:val="555555"/>
        </w:rPr>
        <w:t>Fujifilm</w:t>
      </w:r>
      <w:r w:rsidRPr="001D7ED1">
        <w:rPr>
          <w:rStyle w:val="apple-converted-space"/>
          <w:rFonts w:ascii="Arial" w:eastAsiaTheme="majorEastAsia" w:hAnsi="Arial" w:cs="Arial"/>
          <w:noProof/>
          <w:color w:val="555555"/>
        </w:rPr>
        <w:t> </w:t>
      </w:r>
      <w:hyperlink r:id="rId12" w:tgtFrame="_blank" w:history="1">
        <w:r w:rsidRPr="001D7ED1">
          <w:rPr>
            <w:rStyle w:val="Hyperlink"/>
            <w:rFonts w:ascii="Arial" w:hAnsi="Arial" w:cs="Arial"/>
            <w:b/>
            <w:bCs/>
            <w:noProof/>
            <w:color w:val="3E5682"/>
            <w:u w:val="none"/>
          </w:rPr>
          <w:t>said in November</w:t>
        </w:r>
      </w:hyperlink>
      <w:r w:rsidRPr="001D7ED1">
        <w:rPr>
          <w:rStyle w:val="apple-converted-space"/>
          <w:rFonts w:ascii="Arial" w:eastAsiaTheme="majorEastAsia" w:hAnsi="Arial" w:cs="Arial"/>
          <w:noProof/>
          <w:color w:val="555555"/>
        </w:rPr>
        <w:t> </w:t>
      </w:r>
      <w:r w:rsidRPr="001D7ED1">
        <w:rPr>
          <w:rFonts w:ascii="Arial" w:hAnsi="Arial" w:cs="Arial"/>
          <w:noProof/>
          <w:color w:val="555555"/>
        </w:rPr>
        <w:t>it had a war chest of more than 400 billion yen ($3.3 billion) that it would use to snap up companies over the next three years. The Cellular Dynamics deal bolsters Fujifilm’s regenerative medicine play, following the purchase of a majority stake in Japan Tissue Engineering in December.</w:t>
      </w:r>
    </w:p>
    <w:p w:rsidR="001D7ED1" w:rsidRPr="001D7ED1" w:rsidRDefault="001D7ED1" w:rsidP="001D7ED1">
      <w:pPr>
        <w:pStyle w:val="NormalWeb"/>
        <w:shd w:val="clear" w:color="auto" w:fill="FFFFFF"/>
        <w:spacing w:line="360" w:lineRule="atLeast"/>
        <w:rPr>
          <w:rFonts w:ascii="Arial" w:hAnsi="Arial" w:cs="Arial"/>
          <w:noProof/>
          <w:color w:val="555555"/>
        </w:rPr>
      </w:pPr>
      <w:r w:rsidRPr="001D7ED1">
        <w:rPr>
          <w:rFonts w:ascii="Arial" w:hAnsi="Arial" w:cs="Arial"/>
          <w:noProof/>
          <w:color w:val="555555"/>
        </w:rPr>
        <w:t>Cellular Dynamics, aka CDI, was founded in 2004 by James Thomson, a University of Wisconsin-Madison professor and stem cell pioneer. While the field has struggled to make good on the promise of stem cells as treatments to heal organs or regrow limbs,</w:t>
      </w:r>
      <w:r w:rsidRPr="001D7ED1">
        <w:rPr>
          <w:rStyle w:val="apple-converted-space"/>
          <w:rFonts w:ascii="Arial" w:eastAsiaTheme="majorEastAsia" w:hAnsi="Arial" w:cs="Arial"/>
          <w:noProof/>
          <w:color w:val="555555"/>
        </w:rPr>
        <w:t> </w:t>
      </w:r>
      <w:hyperlink r:id="rId13" w:tgtFrame="_blank" w:history="1">
        <w:r w:rsidRPr="001D7ED1">
          <w:rPr>
            <w:rStyle w:val="Hyperlink"/>
            <w:rFonts w:ascii="Arial" w:hAnsi="Arial" w:cs="Arial"/>
            <w:b/>
            <w:bCs/>
            <w:noProof/>
            <w:color w:val="3E5682"/>
            <w:u w:val="none"/>
          </w:rPr>
          <w:t>CDI has built a steady (if unsexy) business manufacturing living human cells in massive quantities</w:t>
        </w:r>
      </w:hyperlink>
      <w:r w:rsidRPr="001D7ED1">
        <w:rPr>
          <w:rFonts w:ascii="Arial" w:hAnsi="Arial" w:cs="Arial"/>
          <w:noProof/>
          <w:color w:val="555555"/>
        </w:rPr>
        <w:t>. The technology is based on induced pluripotent stem cells (iPSCs): taking tissue from donors, CDI’s scientists coax the cells back to an embryonic-like state, then direct them to turn into desired cell types such as neurons and heart, liver, and retinal cells.</w:t>
      </w:r>
    </w:p>
    <w:p w:rsidR="001D7ED1" w:rsidRPr="001D7ED1" w:rsidRDefault="001D7ED1" w:rsidP="001D7ED1">
      <w:pPr>
        <w:pStyle w:val="NormalWeb"/>
        <w:shd w:val="clear" w:color="auto" w:fill="FFFFFF"/>
        <w:spacing w:line="360" w:lineRule="atLeast"/>
        <w:rPr>
          <w:rFonts w:ascii="Arial" w:hAnsi="Arial" w:cs="Arial"/>
          <w:noProof/>
          <w:color w:val="555555"/>
        </w:rPr>
      </w:pPr>
      <w:r w:rsidRPr="001D7ED1">
        <w:rPr>
          <w:rFonts w:ascii="Arial" w:hAnsi="Arial" w:cs="Arial"/>
          <w:noProof/>
          <w:color w:val="555555"/>
        </w:rPr>
        <w:t>CDI’s customers include major pharmaceutical companies and other researchers that use its cells to test the toxicity of drugs and other compounds. CDI has also won grants to manufacture stem cells that are derived from donor tissue samples and then amassed in biobanks for researchers worldwide to use.</w:t>
      </w:r>
    </w:p>
    <w:p w:rsidR="001D7ED1" w:rsidRPr="001D7ED1" w:rsidRDefault="001D7ED1" w:rsidP="001D7ED1">
      <w:pPr>
        <w:pStyle w:val="NormalWeb"/>
        <w:shd w:val="clear" w:color="auto" w:fill="FFFFFF"/>
        <w:spacing w:line="360" w:lineRule="atLeast"/>
        <w:rPr>
          <w:rFonts w:ascii="Arial" w:hAnsi="Arial" w:cs="Arial"/>
          <w:noProof/>
          <w:color w:val="555555"/>
        </w:rPr>
      </w:pPr>
      <w:r w:rsidRPr="001D7ED1">
        <w:rPr>
          <w:rFonts w:ascii="Arial" w:hAnsi="Arial" w:cs="Arial"/>
          <w:noProof/>
          <w:color w:val="555555"/>
        </w:rPr>
        <w:lastRenderedPageBreak/>
        <w:t>Last year,</w:t>
      </w:r>
      <w:r w:rsidRPr="001D7ED1">
        <w:rPr>
          <w:rStyle w:val="apple-converted-space"/>
          <w:rFonts w:ascii="Arial" w:eastAsiaTheme="majorEastAsia" w:hAnsi="Arial" w:cs="Arial"/>
          <w:noProof/>
          <w:color w:val="555555"/>
        </w:rPr>
        <w:t> </w:t>
      </w:r>
      <w:hyperlink r:id="rId14" w:tgtFrame="_blank" w:history="1">
        <w:r w:rsidRPr="001D7ED1">
          <w:rPr>
            <w:rStyle w:val="Hyperlink"/>
            <w:rFonts w:ascii="Arial" w:hAnsi="Arial" w:cs="Arial"/>
            <w:b/>
            <w:bCs/>
            <w:noProof/>
            <w:color w:val="3E5682"/>
            <w:u w:val="none"/>
          </w:rPr>
          <w:t>CDI took its first step into regenerative medicine</w:t>
        </w:r>
      </w:hyperlink>
      <w:r w:rsidRPr="001D7ED1">
        <w:rPr>
          <w:rStyle w:val="apple-converted-space"/>
          <w:rFonts w:ascii="Arial" w:eastAsiaTheme="majorEastAsia" w:hAnsi="Arial" w:cs="Arial"/>
          <w:noProof/>
          <w:color w:val="555555"/>
        </w:rPr>
        <w:t> </w:t>
      </w:r>
      <w:r w:rsidRPr="001D7ED1">
        <w:rPr>
          <w:rFonts w:ascii="Arial" w:hAnsi="Arial" w:cs="Arial"/>
          <w:noProof/>
          <w:color w:val="555555"/>
        </w:rPr>
        <w:t>through a $1.2 million contract from the National Eye Institute to make stem cells and retinal pigment epithelial cells. A team of federal researchers will use those cells to develop early-stage treatments for dry age-related macular degeneration (AMD), a common cause of blindness. CDI is also</w:t>
      </w:r>
      <w:r w:rsidRPr="001D7ED1">
        <w:rPr>
          <w:rStyle w:val="apple-converted-space"/>
          <w:rFonts w:ascii="Arial" w:eastAsiaTheme="majorEastAsia" w:hAnsi="Arial" w:cs="Arial"/>
          <w:noProof/>
          <w:color w:val="555555"/>
        </w:rPr>
        <w:t> </w:t>
      </w:r>
      <w:hyperlink r:id="rId15" w:tgtFrame="_blank" w:history="1">
        <w:r w:rsidRPr="001D7ED1">
          <w:rPr>
            <w:rStyle w:val="Hyperlink"/>
            <w:rFonts w:ascii="Arial" w:hAnsi="Arial" w:cs="Arial"/>
            <w:b/>
            <w:bCs/>
            <w:noProof/>
            <w:color w:val="3E5682"/>
            <w:u w:val="none"/>
          </w:rPr>
          <w:t>building a bank of “superdonor” cell lines</w:t>
        </w:r>
      </w:hyperlink>
      <w:r w:rsidRPr="001D7ED1">
        <w:rPr>
          <w:rStyle w:val="apple-converted-space"/>
          <w:rFonts w:ascii="Arial" w:eastAsiaTheme="majorEastAsia" w:hAnsi="Arial" w:cs="Arial"/>
          <w:noProof/>
          <w:color w:val="555555"/>
        </w:rPr>
        <w:t> </w:t>
      </w:r>
      <w:r w:rsidRPr="001D7ED1">
        <w:rPr>
          <w:rFonts w:ascii="Arial" w:hAnsi="Arial" w:cs="Arial"/>
          <w:noProof/>
          <w:color w:val="555555"/>
        </w:rPr>
        <w:t>whose human leukocyte antigens, or HLA, make their cells compatible with more people, thereby lessening the potential for rejection by the recipient’s immune system after a transplant.</w:t>
      </w:r>
    </w:p>
    <w:p w:rsidR="001D7ED1" w:rsidRPr="001D7ED1" w:rsidRDefault="001D7ED1" w:rsidP="001D7ED1">
      <w:pPr>
        <w:pStyle w:val="NormalWeb"/>
        <w:shd w:val="clear" w:color="auto" w:fill="FFFFFF"/>
        <w:spacing w:line="360" w:lineRule="atLeast"/>
        <w:rPr>
          <w:rFonts w:ascii="Arial" w:hAnsi="Arial" w:cs="Arial"/>
          <w:noProof/>
          <w:color w:val="555555"/>
        </w:rPr>
      </w:pPr>
      <w:r w:rsidRPr="001D7ED1">
        <w:rPr>
          <w:rFonts w:ascii="Arial" w:hAnsi="Arial" w:cs="Arial"/>
          <w:noProof/>
          <w:color w:val="555555"/>
        </w:rPr>
        <w:t>The company and outside financial analysts consider CDI, which went public in 2013, the market leader for human cell manufacturing. It generated $16.7 million in revenue</w:t>
      </w:r>
      <w:r w:rsidRPr="001D7ED1">
        <w:rPr>
          <w:rStyle w:val="apple-converted-space"/>
          <w:rFonts w:ascii="Arial" w:eastAsiaTheme="majorEastAsia" w:hAnsi="Arial" w:cs="Arial"/>
          <w:noProof/>
          <w:color w:val="555555"/>
        </w:rPr>
        <w:t> </w:t>
      </w:r>
      <w:hyperlink r:id="rId16" w:tgtFrame="_blank" w:history="1">
        <w:r w:rsidRPr="001D7ED1">
          <w:rPr>
            <w:rStyle w:val="Hyperlink"/>
            <w:rFonts w:ascii="Arial" w:hAnsi="Arial" w:cs="Arial"/>
            <w:b/>
            <w:bCs/>
            <w:noProof/>
            <w:color w:val="3E5682"/>
            <w:u w:val="none"/>
          </w:rPr>
          <w:t>last year</w:t>
        </w:r>
      </w:hyperlink>
      <w:r w:rsidRPr="001D7ED1">
        <w:rPr>
          <w:rFonts w:ascii="Arial" w:hAnsi="Arial" w:cs="Arial"/>
          <w:noProof/>
          <w:color w:val="555555"/>
        </w:rPr>
        <w:t>, up nearly 42 percent from the previous year, by selling cells and services to 200 customers. CDI was still $30.6 million in the red, however.</w:t>
      </w:r>
    </w:p>
    <w:p w:rsidR="001D7ED1" w:rsidRPr="001D7ED1" w:rsidRDefault="001D7ED1" w:rsidP="001D7ED1">
      <w:pPr>
        <w:pStyle w:val="NormalWeb"/>
        <w:shd w:val="clear" w:color="auto" w:fill="FFFFFF"/>
        <w:spacing w:line="360" w:lineRule="atLeast"/>
        <w:rPr>
          <w:rFonts w:ascii="Arial" w:hAnsi="Arial" w:cs="Arial"/>
          <w:noProof/>
          <w:color w:val="555555"/>
        </w:rPr>
      </w:pPr>
      <w:r w:rsidRPr="001D7ED1">
        <w:rPr>
          <w:rFonts w:ascii="Arial" w:hAnsi="Arial" w:cs="Arial"/>
          <w:noProof/>
          <w:color w:val="555555"/>
        </w:rPr>
        <w:t>The Fujifilm deal was a good one for CDI shareholders: The purchase price equates to $16.50 per share, more than double CDI’s closing stock price on Friday of $7.94 per share. Both companies’ boards unanimously approved the deal.</w:t>
      </w:r>
    </w:p>
    <w:p w:rsidR="001D7ED1" w:rsidRPr="001D7ED1" w:rsidRDefault="001D7ED1" w:rsidP="001D7ED1">
      <w:pPr>
        <w:pStyle w:val="NormalWeb"/>
        <w:shd w:val="clear" w:color="auto" w:fill="FFFFFF"/>
        <w:spacing w:line="360" w:lineRule="atLeast"/>
        <w:rPr>
          <w:rFonts w:ascii="Arial" w:hAnsi="Arial" w:cs="Arial"/>
          <w:noProof/>
          <w:color w:val="555555"/>
        </w:rPr>
      </w:pPr>
      <w:r w:rsidRPr="001D7ED1">
        <w:rPr>
          <w:rFonts w:ascii="Arial" w:hAnsi="Arial" w:cs="Arial"/>
          <w:noProof/>
          <w:color w:val="555555"/>
        </w:rPr>
        <w:t>But given CDI’s sales growth and rising reputation in biotech circles, did CDI perhaps sell too soon?</w:t>
      </w:r>
    </w:p>
    <w:p w:rsidR="001D7ED1" w:rsidRPr="001D7ED1" w:rsidRDefault="001D7ED1" w:rsidP="001D7ED1">
      <w:pPr>
        <w:pStyle w:val="NormalWeb"/>
        <w:shd w:val="clear" w:color="auto" w:fill="FFFFFF"/>
        <w:spacing w:line="360" w:lineRule="atLeast"/>
        <w:rPr>
          <w:rFonts w:ascii="Arial" w:hAnsi="Arial" w:cs="Arial"/>
          <w:noProof/>
          <w:color w:val="555555"/>
        </w:rPr>
      </w:pPr>
      <w:r w:rsidRPr="001D7ED1">
        <w:rPr>
          <w:rFonts w:ascii="Arial" w:hAnsi="Arial" w:cs="Arial"/>
          <w:noProof/>
          <w:color w:val="555555"/>
        </w:rPr>
        <w:t>CEO Bob Palay couldn’t be immediately reached today, but here’s what he said in the</w:t>
      </w:r>
      <w:r w:rsidRPr="001D7ED1">
        <w:rPr>
          <w:rStyle w:val="apple-converted-space"/>
          <w:rFonts w:ascii="Arial" w:eastAsiaTheme="majorEastAsia" w:hAnsi="Arial" w:cs="Arial"/>
          <w:noProof/>
          <w:color w:val="555555"/>
        </w:rPr>
        <w:t> </w:t>
      </w:r>
      <w:hyperlink r:id="rId17" w:tgtFrame="_blank" w:history="1">
        <w:r w:rsidRPr="001D7ED1">
          <w:rPr>
            <w:rStyle w:val="Hyperlink"/>
            <w:rFonts w:ascii="Arial" w:hAnsi="Arial" w:cs="Arial"/>
            <w:b/>
            <w:bCs/>
            <w:noProof/>
            <w:color w:val="3E5682"/>
            <w:u w:val="none"/>
          </w:rPr>
          <w:t>press release</w:t>
        </w:r>
      </w:hyperlink>
      <w:r w:rsidRPr="001D7ED1">
        <w:rPr>
          <w:rStyle w:val="apple-converted-space"/>
          <w:rFonts w:ascii="Arial" w:eastAsiaTheme="majorEastAsia" w:hAnsi="Arial" w:cs="Arial"/>
          <w:noProof/>
          <w:color w:val="555555"/>
        </w:rPr>
        <w:t> </w:t>
      </w:r>
      <w:r w:rsidRPr="001D7ED1">
        <w:rPr>
          <w:rFonts w:ascii="Arial" w:hAnsi="Arial" w:cs="Arial"/>
          <w:noProof/>
          <w:color w:val="555555"/>
        </w:rPr>
        <w:t>announcing the acquisition: “CDI and Fujifilm share a common strategic vision for achieving leadership in the field of regenerative medicine. The combination of CDI’s technology with Fujifilm’s technologies, know-how, and resources brings us ever closer to realizing the promise of discovering better, safer medicines and developing new cell therapies based on” induced pluripotent stem cells.</w:t>
      </w:r>
    </w:p>
    <w:p w:rsidR="001D7ED1" w:rsidRPr="001D7ED1" w:rsidRDefault="001D7ED1" w:rsidP="001D7ED1">
      <w:pPr>
        <w:pStyle w:val="NormalWeb"/>
        <w:shd w:val="clear" w:color="auto" w:fill="FFFFFF"/>
        <w:spacing w:line="360" w:lineRule="atLeast"/>
        <w:rPr>
          <w:rFonts w:ascii="Arial" w:hAnsi="Arial" w:cs="Arial"/>
          <w:noProof/>
          <w:color w:val="555555"/>
        </w:rPr>
      </w:pPr>
      <w:r w:rsidRPr="001D7ED1">
        <w:rPr>
          <w:rFonts w:ascii="Arial" w:hAnsi="Arial" w:cs="Arial"/>
          <w:noProof/>
          <w:color w:val="555555"/>
        </w:rPr>
        <w:t>Fujifilm said the deal allows it to branch into stem cell-based drug discovery support services. Fujifilm has also developed biocompatible recombinant peptides, which are synthetic proteins that can be shaped in different ways and used as a “cellular scaffold”—the surrounding structure needed for regenerative cells to grow. Fujifilm will combine its technology with the products and expertise of both CDI and Japan Tissue Engineering to “seek synergies and efficiencies to be more competitive in the field of drug discovery and regenerative medicine,” Fujifilm CEO Shigetaka Komori said in the press release.</w:t>
      </w:r>
    </w:p>
    <w:p w:rsidR="001D7ED1" w:rsidRPr="001D7ED1" w:rsidRDefault="001D7ED1" w:rsidP="001D7ED1">
      <w:pPr>
        <w:pStyle w:val="NormalWeb"/>
        <w:shd w:val="clear" w:color="auto" w:fill="FFFFFF"/>
        <w:spacing w:line="360" w:lineRule="atLeast"/>
        <w:rPr>
          <w:rFonts w:ascii="Arial" w:hAnsi="Arial" w:cs="Arial"/>
          <w:noProof/>
          <w:color w:val="555555"/>
        </w:rPr>
      </w:pPr>
      <w:r w:rsidRPr="001D7ED1">
        <w:rPr>
          <w:rFonts w:ascii="Arial" w:hAnsi="Arial" w:cs="Arial"/>
          <w:noProof/>
          <w:color w:val="555555"/>
        </w:rPr>
        <w:lastRenderedPageBreak/>
        <w:t>It will be worth watching the residual effects of CDI’s sale on Madison’s life sciences cluster. The company has generated a fair amount of buzz, given the hype around stem cells and the breakthroughs Thomson has made in the field. It’s likely some advocates of the local life sciences scene were rooting for CDI to independently grow into the kind of massive anchor company that would draw more attention to Madison and perhaps spur a host of other successful stem cell-related companies.</w:t>
      </w:r>
    </w:p>
    <w:p w:rsidR="001D7ED1" w:rsidRPr="001D7ED1" w:rsidRDefault="001D7ED1" w:rsidP="001D7ED1">
      <w:pPr>
        <w:pStyle w:val="NormalWeb"/>
        <w:shd w:val="clear" w:color="auto" w:fill="FFFFFF"/>
        <w:spacing w:line="360" w:lineRule="atLeast"/>
        <w:rPr>
          <w:rFonts w:ascii="Arial" w:hAnsi="Arial" w:cs="Arial"/>
          <w:noProof/>
          <w:color w:val="555555"/>
        </w:rPr>
      </w:pPr>
      <w:r w:rsidRPr="001D7ED1">
        <w:rPr>
          <w:rFonts w:ascii="Arial" w:hAnsi="Arial" w:cs="Arial"/>
          <w:noProof/>
          <w:color w:val="555555"/>
        </w:rPr>
        <w:t>Fujifilm said CDI will continue to operate as a subsidiary and will maintain its facilities in Madison—home of its main office and primary manufacturing and research and development operations—and Novato, CA. But Komori’s “synergies and efficiencies” phrase might still make local advocates leery about what will happen to CDI’s 155 employees.</w:t>
      </w:r>
    </w:p>
    <w:p w:rsidR="001D7ED1" w:rsidRPr="001D7ED1" w:rsidRDefault="001D7ED1" w:rsidP="001D7ED1">
      <w:pPr>
        <w:pStyle w:val="NormalWeb"/>
        <w:shd w:val="clear" w:color="auto" w:fill="FFFFFF"/>
        <w:spacing w:line="360" w:lineRule="atLeast"/>
        <w:rPr>
          <w:rFonts w:ascii="Arial" w:hAnsi="Arial" w:cs="Arial"/>
          <w:noProof/>
          <w:color w:val="555555"/>
        </w:rPr>
      </w:pPr>
      <w:r w:rsidRPr="001D7ED1">
        <w:rPr>
          <w:rFonts w:ascii="Arial" w:hAnsi="Arial" w:cs="Arial"/>
          <w:noProof/>
          <w:color w:val="555555"/>
        </w:rPr>
        <w:t>Acquisitions like these frequently involve job cuts and sometimes shuttered facilities as the merged companies consolidate operations, and Madison is no stranger to that scenario.</w:t>
      </w:r>
      <w:r w:rsidRPr="001D7ED1">
        <w:rPr>
          <w:rStyle w:val="apple-converted-space"/>
          <w:rFonts w:ascii="Arial" w:eastAsiaTheme="majorEastAsia" w:hAnsi="Arial" w:cs="Arial"/>
          <w:noProof/>
          <w:color w:val="555555"/>
        </w:rPr>
        <w:t> </w:t>
      </w:r>
      <w:hyperlink r:id="rId18" w:tgtFrame="_blank" w:history="1">
        <w:r w:rsidRPr="001D7ED1">
          <w:rPr>
            <w:rStyle w:val="Hyperlink"/>
            <w:rFonts w:ascii="Arial" w:hAnsi="Arial" w:cs="Arial"/>
            <w:b/>
            <w:bCs/>
            <w:noProof/>
            <w:color w:val="3E5682"/>
            <w:u w:val="none"/>
          </w:rPr>
          <w:t>Examples of post-deal downsizing</w:t>
        </w:r>
      </w:hyperlink>
      <w:r w:rsidRPr="001D7ED1">
        <w:rPr>
          <w:rStyle w:val="apple-converted-space"/>
          <w:rFonts w:ascii="Arial" w:eastAsiaTheme="majorEastAsia" w:hAnsi="Arial" w:cs="Arial"/>
          <w:noProof/>
          <w:color w:val="555555"/>
        </w:rPr>
        <w:t> </w:t>
      </w:r>
      <w:r w:rsidRPr="001D7ED1">
        <w:rPr>
          <w:rFonts w:ascii="Arial" w:hAnsi="Arial" w:cs="Arial"/>
          <w:noProof/>
          <w:color w:val="555555"/>
        </w:rPr>
        <w:t>include Hologic’s acquisition of Third Wave Technologies and Roche’s purchase of NimbleGen. Some Madison biotechs have continued growing here even after being scooped up by a bigger company, like Illumina-owned Epicentre.</w:t>
      </w:r>
    </w:p>
    <w:p w:rsidR="001D7ED1" w:rsidRPr="001D7ED1" w:rsidRDefault="001D7ED1" w:rsidP="001D7ED1">
      <w:pPr>
        <w:rPr>
          <w:noProof/>
        </w:rPr>
      </w:pPr>
      <w:permStart w:id="0" w:edGrp="everyone"/>
      <w:permEnd w:id="0"/>
    </w:p>
    <w:p w:rsidR="001D7ED1" w:rsidRPr="001D7ED1" w:rsidRDefault="001D7ED1" w:rsidP="001D7ED1">
      <w:pPr>
        <w:shd w:val="clear" w:color="auto" w:fill="FFFFFF"/>
        <w:spacing w:before="60" w:after="300" w:line="480" w:lineRule="atLeast"/>
        <w:outlineLvl w:val="0"/>
        <w:rPr>
          <w:rFonts w:ascii="Arial" w:eastAsia="Times New Roman" w:hAnsi="Arial" w:cs="Arial"/>
          <w:noProof/>
          <w:color w:val="484848"/>
          <w:kern w:val="36"/>
          <w:sz w:val="40"/>
          <w:szCs w:val="40"/>
        </w:rPr>
      </w:pPr>
    </w:p>
    <w:p w:rsidR="00A60221" w:rsidRPr="001D7ED1" w:rsidRDefault="00A60221">
      <w:pPr>
        <w:rPr>
          <w:noProof/>
        </w:rPr>
      </w:pPr>
    </w:p>
    <w:sectPr w:rsidR="00A60221" w:rsidRPr="001D7ED1" w:rsidSect="003140D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bgfaoHJot5ZA96HaO4wP4PpvmLg=" w:salt="XM1EcZGKxxPuCJrTSzzp9w=="/>
  <w:defaultTabStop w:val="720"/>
  <w:characterSpacingControl w:val="doNotCompress"/>
  <w:compat>
    <w:useFELayout/>
  </w:compat>
  <w:rsids>
    <w:rsidRoot w:val="001D7ED1"/>
    <w:rsid w:val="001D7ED1"/>
    <w:rsid w:val="003140D4"/>
    <w:rsid w:val="00A60221"/>
    <w:rsid w:val="00CD44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0D4"/>
  </w:style>
  <w:style w:type="paragraph" w:styleId="Heading1">
    <w:name w:val="heading 1"/>
    <w:basedOn w:val="Normal"/>
    <w:link w:val="Heading1Char"/>
    <w:uiPriority w:val="9"/>
    <w:qFormat/>
    <w:rsid w:val="001D7E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1D7ED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ED1"/>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1D7ED1"/>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1D7ED1"/>
    <w:rPr>
      <w:color w:val="0000FF"/>
      <w:u w:val="single"/>
    </w:rPr>
  </w:style>
  <w:style w:type="character" w:customStyle="1" w:styleId="normalize">
    <w:name w:val="normalize"/>
    <w:basedOn w:val="DefaultParagraphFont"/>
    <w:rsid w:val="001D7ED1"/>
  </w:style>
  <w:style w:type="paragraph" w:styleId="NormalWeb">
    <w:name w:val="Normal (Web)"/>
    <w:basedOn w:val="Normal"/>
    <w:uiPriority w:val="99"/>
    <w:semiHidden/>
    <w:unhideWhenUsed/>
    <w:rsid w:val="001D7E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D7ED1"/>
  </w:style>
  <w:style w:type="character" w:styleId="Emphasis">
    <w:name w:val="Emphasis"/>
    <w:basedOn w:val="DefaultParagraphFont"/>
    <w:uiPriority w:val="20"/>
    <w:qFormat/>
    <w:rsid w:val="001D7ED1"/>
    <w:rPr>
      <w:i/>
      <w:iCs/>
    </w:rPr>
  </w:style>
</w:styles>
</file>

<file path=word/webSettings.xml><?xml version="1.0" encoding="utf-8"?>
<w:webSettings xmlns:r="http://schemas.openxmlformats.org/officeDocument/2006/relationships" xmlns:w="http://schemas.openxmlformats.org/wordprocessingml/2006/main">
  <w:divs>
    <w:div w:id="207575475">
      <w:bodyDiv w:val="1"/>
      <w:marLeft w:val="0"/>
      <w:marRight w:val="0"/>
      <w:marTop w:val="0"/>
      <w:marBottom w:val="0"/>
      <w:divBdr>
        <w:top w:val="none" w:sz="0" w:space="0" w:color="auto"/>
        <w:left w:val="none" w:sz="0" w:space="0" w:color="auto"/>
        <w:bottom w:val="none" w:sz="0" w:space="0" w:color="auto"/>
        <w:right w:val="none" w:sz="0" w:space="0" w:color="auto"/>
      </w:divBdr>
    </w:div>
    <w:div w:id="1375617294">
      <w:bodyDiv w:val="1"/>
      <w:marLeft w:val="0"/>
      <w:marRight w:val="0"/>
      <w:marTop w:val="0"/>
      <w:marBottom w:val="0"/>
      <w:divBdr>
        <w:top w:val="none" w:sz="0" w:space="0" w:color="auto"/>
        <w:left w:val="none" w:sz="0" w:space="0" w:color="auto"/>
        <w:bottom w:val="none" w:sz="0" w:space="0" w:color="auto"/>
        <w:right w:val="none" w:sz="0" w:space="0" w:color="auto"/>
      </w:divBdr>
    </w:div>
    <w:div w:id="214199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nance.yahoo.com/q?s=ICEL" TargetMode="External"/><Relationship Id="rId13" Type="http://schemas.openxmlformats.org/officeDocument/2006/relationships/hyperlink" Target="http://www.xconomy.com/wisconsin/2014/02/27/cellular-dynamics-seizing-the-present-turns-stem-cells-into-cash/?single_page=true" TargetMode="External"/><Relationship Id="rId18" Type="http://schemas.openxmlformats.org/officeDocument/2006/relationships/hyperlink" Target="http://www.xconomy.com/wisconsin/2014/05/08/outside-san-diego-illumina-looks-to-wisconsin-for-key-rd/?single_page=true" TargetMode="External"/><Relationship Id="rId3" Type="http://schemas.openxmlformats.org/officeDocument/2006/relationships/webSettings" Target="webSettings.xml"/><Relationship Id="rId7" Type="http://schemas.openxmlformats.org/officeDocument/2006/relationships/hyperlink" Target="http://www.fujifilmholdings.com/en/about/history/index.html" TargetMode="External"/><Relationship Id="rId12" Type="http://schemas.openxmlformats.org/officeDocument/2006/relationships/hyperlink" Target="http://www.fujifilmholdings.com/en/news/2014/1111_01_01.html" TargetMode="External"/><Relationship Id="rId17" Type="http://schemas.openxmlformats.org/officeDocument/2006/relationships/hyperlink" Target="http://www.fujifilmholdings.com/en/news/2015/0330_01_01.html" TargetMode="External"/><Relationship Id="rId2" Type="http://schemas.openxmlformats.org/officeDocument/2006/relationships/settings" Target="settings.xml"/><Relationship Id="rId16" Type="http://schemas.openxmlformats.org/officeDocument/2006/relationships/hyperlink" Target="http://investors.cellulardynamics.com/releasedetail.cfm?ReleaseID=90031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ujifilmholdings.com/en/news/2015/0330_01_01.html" TargetMode="External"/><Relationship Id="rId11" Type="http://schemas.openxmlformats.org/officeDocument/2006/relationships/hyperlink" Target="http://www.wsj.com/articles/fujifilm-drug-draws-interest-in-fight-against-ebola-1425275959" TargetMode="External"/><Relationship Id="rId5" Type="http://schemas.openxmlformats.org/officeDocument/2006/relationships/hyperlink" Target="http://www.xconomy.com/archives/?xyear=2015&amp;month=3&amp;xday=30" TargetMode="External"/><Relationship Id="rId15" Type="http://schemas.openxmlformats.org/officeDocument/2006/relationships/hyperlink" Target="http://www.xconomy.com/wisconsin/2015/02/11/wisconsin-roundup-cdi-exact-centrose-conjugon-consortiex-more/" TargetMode="External"/><Relationship Id="rId10" Type="http://schemas.openxmlformats.org/officeDocument/2006/relationships/hyperlink" Target="http://www.fujifilmholdings.com/en/news/2015/pack/pdf/0330_01_01.pdf" TargetMode="External"/><Relationship Id="rId19" Type="http://schemas.openxmlformats.org/officeDocument/2006/relationships/fontTable" Target="fontTable.xml"/><Relationship Id="rId4" Type="http://schemas.openxmlformats.org/officeDocument/2006/relationships/hyperlink" Target="http://www.xconomy.com/author/jrengel/" TargetMode="External"/><Relationship Id="rId9" Type="http://schemas.openxmlformats.org/officeDocument/2006/relationships/hyperlink" Target="http://www.fujifilmholdings.com/en/business/field/index.html" TargetMode="External"/><Relationship Id="rId14" Type="http://schemas.openxmlformats.org/officeDocument/2006/relationships/hyperlink" Target="http://www.xconomy.com/wisconsin/2014/11/13/from-tools-to-therapies-stem-cell-maker-cdi-takes-one-small-st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1088</Words>
  <Characters>6202</Characters>
  <Application>Microsoft Office Word</Application>
  <DocSecurity>8</DocSecurity>
  <Lines>51</Lines>
  <Paragraphs>14</Paragraphs>
  <ScaleCrop>false</ScaleCrop>
  <Company/>
  <LinksUpToDate>false</LinksUpToDate>
  <CharactersWithSpaces>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2015-04-04T19:41:00Z</dcterms:created>
  <dcterms:modified xsi:type="dcterms:W3CDTF">2015-04-05T00:17:00Z</dcterms:modified>
</cp:coreProperties>
</file>